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C426" w14:textId="77777777" w:rsidR="00346398" w:rsidRDefault="00346398" w:rsidP="00346398">
      <w:pPr>
        <w:spacing w:line="319" w:lineRule="auto"/>
      </w:pPr>
      <w:bookmarkStart w:id="0" w:name="_GoBack"/>
      <w:bookmarkEnd w:id="0"/>
      <w:r>
        <w:rPr>
          <w:rFonts w:ascii="Times New Roman" w:eastAsia="Times New Roman" w:hAnsi="Times New Roman" w:cs="Times New Roman"/>
          <w:sz w:val="24"/>
          <w:szCs w:val="24"/>
          <w:highlight w:val="white"/>
        </w:rPr>
        <w:t>Title: Federal student financial aid yanked at Charlotte School of Law</w:t>
      </w:r>
    </w:p>
    <w:p w14:paraId="7FA1A304" w14:textId="77777777" w:rsidR="00346398" w:rsidRDefault="00346398" w:rsidP="00346398">
      <w:pPr>
        <w:spacing w:line="319" w:lineRule="auto"/>
      </w:pPr>
    </w:p>
    <w:p w14:paraId="76F7E003" w14:textId="77777777" w:rsidR="00346398" w:rsidRDefault="00346398" w:rsidP="00346398">
      <w:pPr>
        <w:spacing w:line="319" w:lineRule="auto"/>
      </w:pPr>
      <w:r>
        <w:rPr>
          <w:rFonts w:ascii="Times New Roman" w:eastAsia="Times New Roman" w:hAnsi="Times New Roman" w:cs="Times New Roman"/>
          <w:sz w:val="24"/>
          <w:szCs w:val="24"/>
          <w:highlight w:val="white"/>
        </w:rPr>
        <w:t>Author: Stephanie Francis Ward</w:t>
      </w:r>
    </w:p>
    <w:p w14:paraId="1E59D432" w14:textId="77777777" w:rsidR="00346398" w:rsidRDefault="00346398" w:rsidP="00346398">
      <w:pPr>
        <w:spacing w:line="319" w:lineRule="auto"/>
      </w:pPr>
    </w:p>
    <w:p w14:paraId="772E3470" w14:textId="77777777" w:rsidR="00346398" w:rsidRDefault="00346398" w:rsidP="00346398">
      <w:pPr>
        <w:spacing w:line="319" w:lineRule="auto"/>
      </w:pPr>
      <w:r>
        <w:rPr>
          <w:rFonts w:ascii="Times New Roman" w:eastAsia="Times New Roman" w:hAnsi="Times New Roman" w:cs="Times New Roman"/>
          <w:sz w:val="24"/>
          <w:szCs w:val="24"/>
          <w:highlight w:val="white"/>
        </w:rPr>
        <w:t>Date Published: December 19, 2016</w:t>
      </w:r>
    </w:p>
    <w:p w14:paraId="429EA852" w14:textId="77777777" w:rsidR="00346398" w:rsidRDefault="00346398" w:rsidP="00346398">
      <w:pPr>
        <w:spacing w:line="319" w:lineRule="auto"/>
      </w:pPr>
    </w:p>
    <w:p w14:paraId="5BAC208A" w14:textId="77777777" w:rsidR="00346398" w:rsidRDefault="00346398" w:rsidP="00346398">
      <w:pPr>
        <w:spacing w:line="319" w:lineRule="auto"/>
      </w:pPr>
      <w:r>
        <w:rPr>
          <w:rFonts w:ascii="Times New Roman" w:eastAsia="Times New Roman" w:hAnsi="Times New Roman" w:cs="Times New Roman"/>
          <w:sz w:val="24"/>
          <w:szCs w:val="24"/>
          <w:highlight w:val="white"/>
        </w:rPr>
        <w:t xml:space="preserve">Link: </w:t>
      </w:r>
      <w:hyperlink r:id="rId5">
        <w:r>
          <w:rPr>
            <w:rFonts w:ascii="Times New Roman" w:eastAsia="Times New Roman" w:hAnsi="Times New Roman" w:cs="Times New Roman"/>
            <w:color w:val="1155CC"/>
            <w:sz w:val="24"/>
            <w:szCs w:val="24"/>
            <w:highlight w:val="white"/>
            <w:u w:val="single"/>
          </w:rPr>
          <w:t>http://www.abajournal.com/news/article/federal_student_financial_aid_yanked_at_charlotte_school_of_law</w:t>
        </w:r>
      </w:hyperlink>
    </w:p>
    <w:p w14:paraId="7569244C" w14:textId="77777777" w:rsidR="00346398" w:rsidRDefault="00346398" w:rsidP="00346398">
      <w:pPr>
        <w:spacing w:line="319" w:lineRule="auto"/>
      </w:pPr>
    </w:p>
    <w:p w14:paraId="5DA27377" w14:textId="77777777" w:rsidR="00346398" w:rsidRDefault="00346398" w:rsidP="00346398">
      <w:pPr>
        <w:spacing w:line="319" w:lineRule="auto"/>
      </w:pPr>
      <w:r>
        <w:rPr>
          <w:rFonts w:ascii="Times New Roman" w:eastAsia="Times New Roman" w:hAnsi="Times New Roman" w:cs="Times New Roman"/>
          <w:sz w:val="24"/>
          <w:szCs w:val="24"/>
          <w:highlight w:val="white"/>
        </w:rPr>
        <w:t xml:space="preserve">Synopsis:  After reportedly making “substantial misrepresentations” to current and prospective students regarding its compliance with ABA accreditation standards, </w:t>
      </w:r>
      <w:proofErr w:type="spellStart"/>
      <w:r>
        <w:rPr>
          <w:rFonts w:ascii="Times New Roman" w:eastAsia="Times New Roman" w:hAnsi="Times New Roman" w:cs="Times New Roman"/>
          <w:sz w:val="24"/>
          <w:szCs w:val="24"/>
          <w:highlight w:val="white"/>
        </w:rPr>
        <w:t>Infilaw</w:t>
      </w:r>
      <w:proofErr w:type="spellEnd"/>
      <w:r>
        <w:rPr>
          <w:rFonts w:ascii="Times New Roman" w:eastAsia="Times New Roman" w:hAnsi="Times New Roman" w:cs="Times New Roman"/>
          <w:sz w:val="24"/>
          <w:szCs w:val="24"/>
          <w:highlight w:val="white"/>
        </w:rPr>
        <w:t xml:space="preserve"> System’s Charlotte School of Law will lose its federal student financial aid. The ABA found in February 2016 and July 2016 that CSL does not prepare students for participation in the legal profession. At neither time was the information shared with current or prospective students, according to the education department. The violated standards include 301(a), which states that law schools must maintain a legal education program that prepares students to be lawyers, and 501(a) and (b), which address admissions policies and practices.</w:t>
      </w:r>
    </w:p>
    <w:p w14:paraId="3C347FD0" w14:textId="77777777" w:rsidR="00346398" w:rsidRDefault="00346398" w:rsidP="00346398">
      <w:pPr>
        <w:spacing w:line="319" w:lineRule="auto"/>
      </w:pPr>
    </w:p>
    <w:p w14:paraId="45181166" w14:textId="77777777" w:rsidR="00346398" w:rsidRDefault="00346398" w:rsidP="00346398">
      <w:pPr>
        <w:spacing w:line="319" w:lineRule="auto"/>
      </w:pPr>
      <w:r>
        <w:rPr>
          <w:rFonts w:ascii="Times New Roman" w:eastAsia="Times New Roman" w:hAnsi="Times New Roman" w:cs="Times New Roman"/>
          <w:sz w:val="24"/>
          <w:szCs w:val="24"/>
          <w:highlight w:val="white"/>
        </w:rPr>
        <w:t xml:space="preserve">Talking Points: </w:t>
      </w:r>
    </w:p>
    <w:p w14:paraId="476050CB" w14:textId="77777777" w:rsidR="00346398" w:rsidRDefault="00346398" w:rsidP="00346398">
      <w:pPr>
        <w:numPr>
          <w:ilvl w:val="0"/>
          <w:numId w:val="1"/>
        </w:numPr>
        <w:spacing w:line="319" w:lineRule="auto"/>
        <w:ind w:hanging="360"/>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Paul Caron, an associate dean and professor at Pepperdine School of Law, wrote in an email to the ABA Journal: “This is potentially a cataclysmic event for legal education. The Department of Education’s reasoning could easily be extended to other law schools.”</w:t>
      </w:r>
    </w:p>
    <w:p w14:paraId="5508544F" w14:textId="77777777" w:rsidR="00A11DD6" w:rsidRDefault="001F211A"/>
    <w:sectPr w:rsidR="00A1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1855"/>
    <w:multiLevelType w:val="multilevel"/>
    <w:tmpl w:val="514425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98"/>
    <w:rsid w:val="001F211A"/>
    <w:rsid w:val="00346398"/>
    <w:rsid w:val="007C5D0F"/>
    <w:rsid w:val="00AD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7582"/>
  <w15:chartTrackingRefBased/>
  <w15:docId w15:val="{70DC2A67-DD80-4FF4-8385-A8431867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6398"/>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ajournal.com/news/article/federal_student_financial_aid_yanked_at_charlotte_school_of_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Jeremy R.</dc:creator>
  <cp:keywords/>
  <dc:description/>
  <cp:lastModifiedBy>Eugene, Jeremy R.</cp:lastModifiedBy>
  <cp:revision>2</cp:revision>
  <dcterms:created xsi:type="dcterms:W3CDTF">2017-02-14T17:10:00Z</dcterms:created>
  <dcterms:modified xsi:type="dcterms:W3CDTF">2017-02-14T17:10:00Z</dcterms:modified>
</cp:coreProperties>
</file>